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77EC" w:rsidRPr="00421A9D" w:rsidRDefault="005877EC" w:rsidP="00E10452">
      <w:pPr>
        <w:jc w:val="center"/>
        <w:rPr>
          <w:color w:val="000000" w:themeColor="text1"/>
          <w:sz w:val="28"/>
          <w:szCs w:val="28"/>
        </w:rPr>
      </w:pPr>
      <w:bookmarkStart w:id="0" w:name="P45"/>
      <w:bookmarkStart w:id="1" w:name="_GoBack"/>
      <w:bookmarkEnd w:id="0"/>
      <w:bookmarkEnd w:id="1"/>
      <w:r w:rsidRPr="00421A9D">
        <w:rPr>
          <w:color w:val="000000" w:themeColor="text1"/>
          <w:sz w:val="28"/>
          <w:szCs w:val="28"/>
        </w:rPr>
        <w:t xml:space="preserve">Пояснительная записка </w:t>
      </w:r>
    </w:p>
    <w:p w:rsidR="005877EC" w:rsidRPr="00421A9D" w:rsidRDefault="005877EC" w:rsidP="00E10452">
      <w:pPr>
        <w:jc w:val="center"/>
        <w:rPr>
          <w:color w:val="000000" w:themeColor="text1"/>
          <w:sz w:val="28"/>
          <w:szCs w:val="28"/>
        </w:rPr>
      </w:pPr>
      <w:r w:rsidRPr="00421A9D">
        <w:rPr>
          <w:color w:val="000000" w:themeColor="text1"/>
          <w:sz w:val="28"/>
          <w:szCs w:val="28"/>
        </w:rPr>
        <w:t xml:space="preserve">к проекту решения Думы городского округа Тольятти </w:t>
      </w:r>
    </w:p>
    <w:p w:rsidR="005877EC" w:rsidRPr="00421A9D" w:rsidRDefault="00E10452" w:rsidP="00421A9D">
      <w:pPr>
        <w:pStyle w:val="a5"/>
        <w:jc w:val="center"/>
        <w:rPr>
          <w:b/>
          <w:color w:val="000000" w:themeColor="text1"/>
          <w:sz w:val="28"/>
          <w:szCs w:val="28"/>
        </w:rPr>
      </w:pPr>
      <w:r w:rsidRPr="00421A9D">
        <w:rPr>
          <w:color w:val="000000" w:themeColor="text1"/>
          <w:sz w:val="28"/>
          <w:szCs w:val="28"/>
        </w:rPr>
        <w:t>«</w:t>
      </w:r>
      <w:r w:rsidR="00421A9D" w:rsidRPr="00421A9D">
        <w:rPr>
          <w:sz w:val="28"/>
          <w:szCs w:val="28"/>
          <w:lang w:val="ru-RU"/>
        </w:rPr>
        <w:t xml:space="preserve">О внесении изменений в Порядок предоставления жилых помещений муниципального специализированного жилищного фонда городского округа Тольятти, утвержденный решением Думы городского </w:t>
      </w:r>
      <w:r w:rsidR="0080183D">
        <w:rPr>
          <w:sz w:val="28"/>
          <w:szCs w:val="28"/>
          <w:lang w:val="ru-RU"/>
        </w:rPr>
        <w:t>округа Тольятти</w:t>
      </w:r>
      <w:r w:rsidR="0080183D">
        <w:rPr>
          <w:sz w:val="28"/>
          <w:szCs w:val="28"/>
          <w:lang w:val="ru-RU"/>
        </w:rPr>
        <w:br/>
      </w:r>
      <w:r w:rsidR="00421A9D" w:rsidRPr="00421A9D">
        <w:rPr>
          <w:sz w:val="28"/>
          <w:szCs w:val="28"/>
          <w:lang w:val="ru-RU"/>
        </w:rPr>
        <w:t>от 21.05.2014</w:t>
      </w:r>
      <w:r w:rsidR="00583470">
        <w:rPr>
          <w:sz w:val="28"/>
          <w:szCs w:val="28"/>
          <w:lang w:val="ru-RU"/>
        </w:rPr>
        <w:t xml:space="preserve"> </w:t>
      </w:r>
      <w:r w:rsidR="00421A9D" w:rsidRPr="00421A9D">
        <w:rPr>
          <w:sz w:val="28"/>
          <w:szCs w:val="28"/>
          <w:lang w:val="ru-RU"/>
        </w:rPr>
        <w:t>№</w:t>
      </w:r>
      <w:r w:rsidR="0080183D">
        <w:rPr>
          <w:sz w:val="28"/>
          <w:szCs w:val="28"/>
          <w:lang w:val="ru-RU"/>
        </w:rPr>
        <w:t xml:space="preserve"> </w:t>
      </w:r>
      <w:r w:rsidR="00421A9D" w:rsidRPr="00421A9D">
        <w:rPr>
          <w:sz w:val="28"/>
          <w:szCs w:val="28"/>
          <w:lang w:val="ru-RU"/>
        </w:rPr>
        <w:t>317</w:t>
      </w:r>
      <w:r w:rsidRPr="00421A9D">
        <w:rPr>
          <w:color w:val="000000" w:themeColor="text1"/>
          <w:sz w:val="28"/>
          <w:szCs w:val="28"/>
        </w:rPr>
        <w:t>»</w:t>
      </w:r>
    </w:p>
    <w:p w:rsidR="00E10452" w:rsidRDefault="00E10452" w:rsidP="00E10452">
      <w:pPr>
        <w:pStyle w:val="ConsPlusTitle"/>
        <w:ind w:firstLine="567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D158EC" w:rsidRPr="00E10452" w:rsidRDefault="00D158EC" w:rsidP="00E10452">
      <w:pPr>
        <w:pStyle w:val="ConsPlusTitle"/>
        <w:ind w:firstLine="567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D158EC" w:rsidRDefault="00F51A45" w:rsidP="0080183D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07B2E">
        <w:rPr>
          <w:rFonts w:ascii="Times New Roman" w:hAnsi="Times New Roman" w:cs="Times New Roman"/>
          <w:sz w:val="28"/>
          <w:szCs w:val="28"/>
        </w:rPr>
        <w:t xml:space="preserve">Проект решения Думы городского округа Тольятти </w:t>
      </w:r>
      <w:r w:rsidR="00E10452" w:rsidRPr="00B07B2E">
        <w:rPr>
          <w:rFonts w:ascii="Times New Roman" w:hAnsi="Times New Roman" w:cs="Times New Roman"/>
          <w:sz w:val="28"/>
          <w:szCs w:val="28"/>
        </w:rPr>
        <w:t>«</w:t>
      </w:r>
      <w:r w:rsidR="00A66015" w:rsidRPr="00B07B2E">
        <w:rPr>
          <w:rFonts w:ascii="Times New Roman" w:hAnsi="Times New Roman" w:cs="Times New Roman"/>
          <w:sz w:val="28"/>
          <w:szCs w:val="28"/>
        </w:rPr>
        <w:t>О внесении изменений в Порядок предоставления жилых помещений муниципального специализированного жилищного фонда городского округа Тольятти, утвержденный решением Думы городского округа Тольятти от 21.05.2014</w:t>
      </w:r>
      <w:r w:rsidR="00691FA6">
        <w:rPr>
          <w:rFonts w:ascii="Times New Roman" w:hAnsi="Times New Roman" w:cs="Times New Roman"/>
          <w:sz w:val="28"/>
          <w:szCs w:val="28"/>
        </w:rPr>
        <w:t xml:space="preserve"> </w:t>
      </w:r>
      <w:r w:rsidR="00A66015" w:rsidRPr="00B07B2E">
        <w:rPr>
          <w:rFonts w:ascii="Times New Roman" w:hAnsi="Times New Roman" w:cs="Times New Roman"/>
          <w:sz w:val="28"/>
          <w:szCs w:val="28"/>
        </w:rPr>
        <w:t>№317» (далее – П</w:t>
      </w:r>
      <w:r w:rsidR="00E10452" w:rsidRPr="00B07B2E">
        <w:rPr>
          <w:rFonts w:ascii="Times New Roman" w:hAnsi="Times New Roman" w:cs="Times New Roman"/>
          <w:sz w:val="28"/>
          <w:szCs w:val="28"/>
        </w:rPr>
        <w:t xml:space="preserve">роект) </w:t>
      </w:r>
      <w:r w:rsidR="005877EC" w:rsidRPr="00B07B2E">
        <w:rPr>
          <w:rFonts w:ascii="Times New Roman" w:hAnsi="Times New Roman" w:cs="Times New Roman"/>
          <w:snapToGrid w:val="0"/>
          <w:sz w:val="28"/>
          <w:szCs w:val="28"/>
        </w:rPr>
        <w:t xml:space="preserve">разработан </w:t>
      </w:r>
      <w:r w:rsidR="005877EC" w:rsidRPr="00B07B2E">
        <w:rPr>
          <w:rFonts w:ascii="Times New Roman" w:hAnsi="Times New Roman" w:cs="Times New Roman"/>
          <w:sz w:val="28"/>
          <w:szCs w:val="28"/>
        </w:rPr>
        <w:t>администрацией городского о</w:t>
      </w:r>
      <w:r w:rsidR="00E10452" w:rsidRPr="00B07B2E">
        <w:rPr>
          <w:rFonts w:ascii="Times New Roman" w:hAnsi="Times New Roman" w:cs="Times New Roman"/>
          <w:sz w:val="28"/>
          <w:szCs w:val="28"/>
        </w:rPr>
        <w:t xml:space="preserve">круга Тольятти в </w:t>
      </w:r>
      <w:r w:rsidR="00D158EC">
        <w:rPr>
          <w:rFonts w:ascii="Times New Roman" w:hAnsi="Times New Roman" w:cs="Times New Roman"/>
          <w:sz w:val="28"/>
          <w:szCs w:val="28"/>
        </w:rPr>
        <w:t>связи со следующим.</w:t>
      </w:r>
    </w:p>
    <w:p w:rsidR="00D158EC" w:rsidRDefault="00D158EC" w:rsidP="0080183D">
      <w:pPr>
        <w:autoSpaceDE w:val="0"/>
        <w:autoSpaceDN w:val="0"/>
        <w:adjustRightInd w:val="0"/>
        <w:spacing w:line="276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В настоящее время в соответствии с пунктом 7 указанного Порядка </w:t>
      </w:r>
      <w:r>
        <w:rPr>
          <w:rFonts w:eastAsiaTheme="minorHAnsi"/>
          <w:sz w:val="28"/>
          <w:szCs w:val="28"/>
          <w:lang w:eastAsia="en-US"/>
        </w:rPr>
        <w:t>включение жилого помещения в муниципальный специализированный жилищный фонд с отнесением такого помещения к определенному виду специализированных жилых помещений и исключение жилого помещения из указанного фонда осуществляется на основании постановления администрации с учетом требований, установленных жилищным законодательством Российской Федерации.</w:t>
      </w:r>
    </w:p>
    <w:p w:rsidR="00D158EC" w:rsidRDefault="00AE1B93" w:rsidP="0080183D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предлагаемых изменений в указанный Порядок создаст возможнос</w:t>
      </w:r>
      <w:r w:rsidR="002D2CF0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ь ко</w:t>
      </w:r>
      <w:r w:rsidR="002D2CF0">
        <w:rPr>
          <w:rFonts w:ascii="Times New Roman" w:hAnsi="Times New Roman" w:cs="Times New Roman"/>
          <w:sz w:val="28"/>
          <w:szCs w:val="28"/>
        </w:rPr>
        <w:t>ллегиального с участием представителей Думы г.о. Тольятти и Общественной палаты г.о. Тольятти принятия решений о наполнении фонда служебных жилых помещений с учетом иных потребностей в муниципальных жилых помещениях в городском округе Тольятти, в частности, наличия очереди нуждающихся малоимущих граждан на получение жилья.</w:t>
      </w:r>
    </w:p>
    <w:p w:rsidR="0080183D" w:rsidRDefault="0080183D" w:rsidP="0080183D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 ведется работа по внесению изменений в постановление мэрии городского округа Тольятти Самарской области</w:t>
      </w:r>
      <w:r>
        <w:rPr>
          <w:rFonts w:ascii="Times New Roman" w:hAnsi="Times New Roman" w:cs="Times New Roman"/>
          <w:sz w:val="28"/>
          <w:szCs w:val="28"/>
        </w:rPr>
        <w:br/>
        <w:t>от 12 сентября 2016 № 2931-п/1 «Об утверждении Положения о Комиссии по предоставлению служебных жилых помещений муниципального специализированного жилищного фонда городского округа Тольятти».</w:t>
      </w:r>
    </w:p>
    <w:p w:rsidR="009F4847" w:rsidRDefault="009F4847" w:rsidP="00E10452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  <w:sz w:val="28"/>
          <w:szCs w:val="28"/>
        </w:rPr>
      </w:pPr>
    </w:p>
    <w:p w:rsidR="009F4847" w:rsidRPr="00E10452" w:rsidRDefault="009F4847" w:rsidP="00E10452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7"/>
        <w:gridCol w:w="4678"/>
      </w:tblGrid>
      <w:tr w:rsidR="00E10452" w:rsidRPr="00E10452" w:rsidTr="00A66015">
        <w:tc>
          <w:tcPr>
            <w:tcW w:w="4775" w:type="dxa"/>
            <w:shd w:val="clear" w:color="auto" w:fill="auto"/>
          </w:tcPr>
          <w:p w:rsidR="005877EC" w:rsidRPr="00E10452" w:rsidRDefault="005877EC" w:rsidP="00E10452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104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Глава городского округа </w:t>
            </w:r>
          </w:p>
        </w:tc>
        <w:tc>
          <w:tcPr>
            <w:tcW w:w="4794" w:type="dxa"/>
            <w:shd w:val="clear" w:color="auto" w:fill="auto"/>
          </w:tcPr>
          <w:p w:rsidR="005877EC" w:rsidRPr="00E10452" w:rsidRDefault="002D2CF0" w:rsidP="00E10452">
            <w:pPr>
              <w:pStyle w:val="ConsPlusNormal"/>
              <w:widowControl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И.Г. Сухих</w:t>
            </w:r>
          </w:p>
        </w:tc>
      </w:tr>
    </w:tbl>
    <w:p w:rsidR="0081117F" w:rsidRPr="00E10452" w:rsidRDefault="0081117F" w:rsidP="00E10452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</w:p>
    <w:sectPr w:rsidR="0081117F" w:rsidRPr="00E10452" w:rsidSect="00A660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17F"/>
    <w:rsid w:val="00024B9B"/>
    <w:rsid w:val="00067D52"/>
    <w:rsid w:val="000F62EE"/>
    <w:rsid w:val="00166938"/>
    <w:rsid w:val="0028340D"/>
    <w:rsid w:val="002A2686"/>
    <w:rsid w:val="002D2CF0"/>
    <w:rsid w:val="00394E17"/>
    <w:rsid w:val="00421A9D"/>
    <w:rsid w:val="00452C43"/>
    <w:rsid w:val="004715C8"/>
    <w:rsid w:val="005148A7"/>
    <w:rsid w:val="00583470"/>
    <w:rsid w:val="005877EC"/>
    <w:rsid w:val="00691FA6"/>
    <w:rsid w:val="006945E1"/>
    <w:rsid w:val="006C3942"/>
    <w:rsid w:val="0070227B"/>
    <w:rsid w:val="0071193A"/>
    <w:rsid w:val="00767C8C"/>
    <w:rsid w:val="007736F0"/>
    <w:rsid w:val="0080183D"/>
    <w:rsid w:val="0081117F"/>
    <w:rsid w:val="009534A9"/>
    <w:rsid w:val="0099220D"/>
    <w:rsid w:val="009F4847"/>
    <w:rsid w:val="00A66015"/>
    <w:rsid w:val="00AE1B93"/>
    <w:rsid w:val="00B07B2E"/>
    <w:rsid w:val="00B5052D"/>
    <w:rsid w:val="00CF3328"/>
    <w:rsid w:val="00D1416F"/>
    <w:rsid w:val="00D158EC"/>
    <w:rsid w:val="00D429BD"/>
    <w:rsid w:val="00DD4292"/>
    <w:rsid w:val="00E10452"/>
    <w:rsid w:val="00E1693B"/>
    <w:rsid w:val="00EC4CDC"/>
    <w:rsid w:val="00F51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4E2B2B-8FF5-4B82-9A67-43AD35BD1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77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117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81117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81117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81117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81117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81117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81117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81117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94E1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94E17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Body Text"/>
    <w:basedOn w:val="a"/>
    <w:link w:val="a6"/>
    <w:semiHidden/>
    <w:rsid w:val="00421A9D"/>
    <w:pPr>
      <w:jc w:val="both"/>
    </w:pPr>
    <w:rPr>
      <w:szCs w:val="20"/>
      <w:lang w:val="x-none" w:eastAsia="x-none"/>
    </w:rPr>
  </w:style>
  <w:style w:type="character" w:customStyle="1" w:styleId="a6">
    <w:name w:val="Основной текст Знак"/>
    <w:basedOn w:val="a0"/>
    <w:link w:val="a5"/>
    <w:semiHidden/>
    <w:rsid w:val="00421A9D"/>
    <w:rPr>
      <w:rFonts w:ascii="Times New Roman" w:eastAsia="Times New Roman" w:hAnsi="Times New Roman" w:cs="Times New Roman"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Максимова Юлия Владимировна</dc:creator>
  <cp:lastModifiedBy>Мартошич Татьяна Ивановна</cp:lastModifiedBy>
  <cp:revision>2</cp:revision>
  <cp:lastPrinted>2025-03-31T10:13:00Z</cp:lastPrinted>
  <dcterms:created xsi:type="dcterms:W3CDTF">2025-05-05T09:52:00Z</dcterms:created>
  <dcterms:modified xsi:type="dcterms:W3CDTF">2025-05-05T09:52:00Z</dcterms:modified>
</cp:coreProperties>
</file>